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 w:rsidRPr="00C24D99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3063B6">
        <w:rPr>
          <w:rFonts w:ascii="Times New Roman" w:hAnsi="Times New Roman" w:cs="Times New Roman"/>
          <w:bCs/>
          <w:sz w:val="26"/>
          <w:szCs w:val="26"/>
          <w:u w:val="single"/>
        </w:rPr>
        <w:t>17</w:t>
      </w:r>
      <w:r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="003063B6">
        <w:rPr>
          <w:rFonts w:ascii="Times New Roman" w:hAnsi="Times New Roman" w:cs="Times New Roman"/>
          <w:bCs/>
          <w:sz w:val="26"/>
          <w:szCs w:val="26"/>
          <w:u w:val="single"/>
        </w:rPr>
        <w:t xml:space="preserve">01. </w:t>
      </w:r>
      <w:r w:rsidR="005E536F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C24D9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3063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63B6" w:rsidRPr="003063B6">
        <w:rPr>
          <w:rFonts w:ascii="Times New Roman" w:hAnsi="Times New Roman" w:cs="Times New Roman"/>
          <w:bCs/>
          <w:sz w:val="26"/>
          <w:szCs w:val="26"/>
          <w:u w:val="single"/>
        </w:rPr>
        <w:t>34</w:t>
      </w:r>
      <w:r w:rsidR="00181180" w:rsidRPr="00CA180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24D9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81180" w:rsidRPr="00CA180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656082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656082">
        <w:rPr>
          <w:rFonts w:ascii="Times New Roman" w:hAnsi="Times New Roman" w:cs="Times New Roman"/>
          <w:bCs/>
          <w:sz w:val="26"/>
          <w:szCs w:val="26"/>
        </w:rPr>
        <w:t>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181180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Pr="00CA180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Pr="00CA180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       </w:t>
      </w:r>
      <w:r w:rsidR="00C24D99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5E536F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9918B7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>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F77" w:rsidRDefault="005A7F7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5E536F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383BA6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0E4160" w:rsidRPr="004E3EAA" w:rsidRDefault="000E4160" w:rsidP="000E4160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УФК по Приморскому краю (Администрация Пограничного муниципального округа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0E4160" w:rsidRDefault="000E4160" w:rsidP="000E4160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Единый казначейский счет 40102810545370000012</w:t>
      </w:r>
    </w:p>
    <w:p w:rsidR="000E4160" w:rsidRDefault="000E4160" w:rsidP="000E4160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Казначейский счет 03232643055320002000</w:t>
      </w:r>
    </w:p>
    <w:p w:rsidR="000E4160" w:rsidRPr="005D1990" w:rsidRDefault="000E4160" w:rsidP="000E4160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0E4160" w:rsidRDefault="000E4160" w:rsidP="000E4160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0E4160" w:rsidRPr="005D1990" w:rsidRDefault="000E4160" w:rsidP="000E4160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514460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A180F" w:rsidRDefault="00543ACC" w:rsidP="00F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CA1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F1BDA" w:rsidRPr="00CA1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</w:t>
            </w:r>
            <w:proofErr w:type="spellEnd"/>
            <w:r w:rsidR="006F1BDA" w:rsidRPr="00CA1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ул. </w:t>
            </w:r>
            <w:r w:rsidR="00CA180F" w:rsidRPr="00CA1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Советская, д. 65</w:t>
            </w:r>
          </w:p>
        </w:tc>
        <w:tc>
          <w:tcPr>
            <w:tcW w:w="3341" w:type="dxa"/>
            <w:shd w:val="clear" w:color="auto" w:fill="auto"/>
          </w:tcPr>
          <w:p w:rsidR="00543ACC" w:rsidRPr="00CA180F" w:rsidRDefault="00514460" w:rsidP="00C9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14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1389,9</w:t>
            </w:r>
          </w:p>
        </w:tc>
      </w:tr>
    </w:tbl>
    <w:p w:rsidR="00C97B8C" w:rsidRPr="004975C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4.5. </w:t>
      </w:r>
      <w:r w:rsidRPr="00F53F61">
        <w:rPr>
          <w:rFonts w:ascii="Times New Roman" w:hAnsi="Times New Roman" w:cs="Times New Roman"/>
          <w:sz w:val="26"/>
          <w:szCs w:val="26"/>
        </w:rPr>
        <w:t>График проведения осмотра</w:t>
      </w:r>
      <w:r w:rsidRPr="004975C0">
        <w:rPr>
          <w:rFonts w:ascii="Times New Roman" w:hAnsi="Times New Roman" w:cs="Times New Roman"/>
          <w:sz w:val="26"/>
          <w:szCs w:val="26"/>
        </w:rPr>
        <w:t xml:space="preserve">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DD2DFF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1D579A">
        <w:rPr>
          <w:rFonts w:ascii="Times New Roman" w:hAnsi="Times New Roman" w:cs="Times New Roman"/>
          <w:color w:val="000000"/>
          <w:sz w:val="26"/>
          <w:szCs w:val="26"/>
        </w:rPr>
        <w:t xml:space="preserve">19.01.2022 </w:t>
      </w:r>
      <w:proofErr w:type="gramStart"/>
      <w:r w:rsidR="001D579A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1D579A">
        <w:rPr>
          <w:rFonts w:ascii="Times New Roman" w:hAnsi="Times New Roman" w:cs="Times New Roman"/>
          <w:color w:val="000000"/>
          <w:sz w:val="26"/>
          <w:szCs w:val="26"/>
        </w:rPr>
        <w:t xml:space="preserve"> 18</w:t>
      </w:r>
      <w:r w:rsidR="0070308E" w:rsidRPr="00F53F61">
        <w:rPr>
          <w:rFonts w:ascii="Times New Roman" w:hAnsi="Times New Roman" w:cs="Times New Roman"/>
          <w:color w:val="000000"/>
          <w:sz w:val="26"/>
          <w:szCs w:val="26"/>
        </w:rPr>
        <w:t>.02.2022</w:t>
      </w:r>
      <w:r w:rsidR="00620A75" w:rsidRPr="00F53F61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140A32">
        <w:rPr>
          <w:rFonts w:ascii="Times New Roman" w:hAnsi="Times New Roman" w:cs="Times New Roman"/>
          <w:sz w:val="26"/>
          <w:szCs w:val="26"/>
        </w:rPr>
        <w:t>______________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C97B8C" w:rsidRDefault="00C97B8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Pr="00496D33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460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51446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CD3" w:rsidTr="009A32B5">
        <w:tc>
          <w:tcPr>
            <w:tcW w:w="2126" w:type="dxa"/>
          </w:tcPr>
          <w:p w:rsidR="00255CD3" w:rsidRPr="00255CD3" w:rsidRDefault="002F4149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255CD3" w:rsidRPr="00255CD3" w:rsidRDefault="00255CD3" w:rsidP="0065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56082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</w:t>
            </w:r>
            <w:r w:rsidR="00F306D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65608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101" w:type="dxa"/>
          </w:tcPr>
          <w:p w:rsidR="00255CD3" w:rsidRPr="00255CD3" w:rsidRDefault="00514460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63864.54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C37E41" w:rsidRDefault="00C37E41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C37E41" w:rsidRPr="00496D33" w:rsidRDefault="00C37E41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C24D99" w:rsidRDefault="000E4160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Pr="00CA180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Pr="00CA180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  </w:t>
      </w:r>
      <w:r w:rsidR="00C24D99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0308E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496D33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14460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14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F306DD" w:rsidRPr="00F306DD" w:rsidRDefault="00555E45" w:rsidP="00F306DD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F306DD" w:rsidRPr="00F306DD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дома  </w:t>
      </w:r>
      <w:r w:rsid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</w:t>
      </w:r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F306DD" w:rsidRPr="00F306D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70308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Советская, д. 65</w:t>
      </w:r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F306DD" w:rsidRPr="0070308E" w:rsidRDefault="00F306DD" w:rsidP="0070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Times New Roman"/>
          <w:b/>
          <w:bCs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0308E" w:rsidRPr="0070308E">
        <w:rPr>
          <w:rFonts w:ascii="Arial" w:hAnsi="Arial"/>
          <w:iCs/>
          <w:color w:val="22334A"/>
          <w:sz w:val="21"/>
          <w:szCs w:val="21"/>
          <w:lang w:eastAsia="ru-RU"/>
        </w:rPr>
        <w:t xml:space="preserve"> </w:t>
      </w:r>
      <w:r w:rsidR="0070308E" w:rsidRPr="007030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25:14:040202:1756</w:t>
      </w:r>
    </w:p>
    <w:p w:rsidR="00F306DD" w:rsidRPr="00F306DD" w:rsidRDefault="00F306DD" w:rsidP="0070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306DD" w:rsidRPr="00514460" w:rsidRDefault="00F306DD" w:rsidP="0070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70308E" w:rsidRPr="007030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0308E" w:rsidRPr="005144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1989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144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45%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7030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="006C1E7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есть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6C1E78" w:rsidRPr="005144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27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F306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="00DC2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4395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19. Площадь: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DC2A97" w:rsidRPr="00DC2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1282,2 </w:t>
      </w:r>
      <w:r w:rsidRPr="00DC2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C2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DC2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="006C1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730,5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C2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  1 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DC2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2987 </w:t>
      </w:r>
      <w:proofErr w:type="spellStart"/>
      <w:r w:rsidR="00DC2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м.кв</w:t>
      </w:r>
      <w:proofErr w:type="spellEnd"/>
      <w:r w:rsidR="00DC2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306DD" w:rsidRPr="00DC2A97" w:rsidRDefault="00F306DD" w:rsidP="00DC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DC2A97" w:rsidRPr="00DC2A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25:14:040202:891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DC2A97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  <w:r w:rsidR="006E0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ные сборные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6E0086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 сборные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6E0086" w:rsidP="006E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6E0086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9308F8" w:rsidRPr="008420E8" w:rsidRDefault="009308F8" w:rsidP="00F306DD">
      <w:pPr>
        <w:pStyle w:val="HTML"/>
        <w:rPr>
          <w:rFonts w:ascii="Times New Roman" w:hAnsi="Times New Roman" w:cs="Times New Roman"/>
          <w:sz w:val="28"/>
          <w:szCs w:val="24"/>
        </w:rPr>
      </w:pPr>
    </w:p>
    <w:p w:rsidR="002B23C4" w:rsidRPr="002B23C4" w:rsidRDefault="006E0086" w:rsidP="002B23C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2B23C4" w:rsidRPr="002B23C4" w:rsidRDefault="006E0086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F306D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F306D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F306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0E4160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6E008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7DA9" w:rsidRPr="008420E8" w:rsidRDefault="005D7DA9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23C4" w:rsidRPr="002B23C4" w:rsidRDefault="002B23C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</w:t>
      </w: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C24D99" w:rsidRDefault="000E4160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«     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 </w:t>
      </w:r>
      <w:r w:rsidR="00C24D99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6E0086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574A4B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A098E" w:rsidRDefault="002A098E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Hlk31289467"/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5E5292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529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23"/>
        <w:gridCol w:w="1960"/>
        <w:gridCol w:w="1617"/>
      </w:tblGrid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мытье и протирка оконных рам и переплетов в помещениях общего пользования;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4 раза в месяц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4 раза в месяц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2 раза в месяц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2 раза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0,91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1,52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14 раз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вырезка сухих ветвей и поросли, спил и вывоз деревьев, представляющих угрозу </w:t>
            </w: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для населения и коммуникаций дома.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0,48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5 лет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простая масляная окраска оконных рам;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1 раз в год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0,125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результатам осмотра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1 раз в год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0,525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305543" w:rsidRPr="00305543" w:rsidRDefault="00305543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договорам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договорам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0,0125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0,47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0,135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305543" w:rsidRPr="00F306DD" w:rsidTr="00305543">
        <w:tc>
          <w:tcPr>
            <w:tcW w:w="588" w:type="dxa"/>
          </w:tcPr>
          <w:p w:rsidR="00305543" w:rsidRPr="00305543" w:rsidRDefault="00305543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23" w:type="dxa"/>
          </w:tcPr>
          <w:p w:rsidR="00305543" w:rsidRPr="00305543" w:rsidRDefault="00305543" w:rsidP="00552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proofErr w:type="gram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60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305543" w:rsidRPr="00305543" w:rsidRDefault="00305543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</w:tr>
      <w:tr w:rsidR="00F306DD" w:rsidRPr="00F306DD" w:rsidTr="00305543">
        <w:tc>
          <w:tcPr>
            <w:tcW w:w="7771" w:type="dxa"/>
            <w:gridSpan w:val="3"/>
          </w:tcPr>
          <w:p w:rsidR="00F306DD" w:rsidRPr="00305543" w:rsidRDefault="00F306DD" w:rsidP="00F3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055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F306DD" w:rsidRPr="00305543" w:rsidRDefault="00105E92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055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21</w:t>
            </w:r>
            <w:r w:rsidRPr="003055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 w:rsidR="00305543" w:rsidRPr="003055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68</w:t>
            </w:r>
          </w:p>
        </w:tc>
      </w:tr>
    </w:tbl>
    <w:p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522" w:rsidRPr="00305543" w:rsidRDefault="00AB1292" w:rsidP="00B2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5543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</w:t>
      </w:r>
      <w:r w:rsidR="00B21522" w:rsidRPr="00305543">
        <w:rPr>
          <w:rFonts w:ascii="Times New Roman" w:hAnsi="Times New Roman" w:cs="Times New Roman"/>
          <w:sz w:val="20"/>
          <w:szCs w:val="20"/>
        </w:rPr>
        <w:t>еляется организатором конкурса (Постановление Администрации Пограничного муниципального округа от 31.01.2020 № 55).</w:t>
      </w:r>
    </w:p>
    <w:p w:rsidR="005E5292" w:rsidRPr="00AB1292" w:rsidRDefault="00AB1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305543">
        <w:rPr>
          <w:rFonts w:ascii="Times New Roman" w:hAnsi="Times New Roman" w:cs="Times New Roman"/>
          <w:sz w:val="26"/>
          <w:szCs w:val="26"/>
        </w:rPr>
        <w:tab/>
      </w: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Pr="00DD2DFF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5543" w:rsidRDefault="00305543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5543" w:rsidRDefault="00305543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BA7DD9" w:rsidRDefault="00BA7DD9" w:rsidP="00DD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2C602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</w:t>
      </w:r>
      <w:r w:rsidR="00305543">
        <w:rPr>
          <w:rFonts w:ascii="Times New Roman" w:hAnsi="Times New Roman" w:cs="Times New Roman"/>
          <w:sz w:val="26"/>
          <w:szCs w:val="26"/>
        </w:rPr>
        <w:t>_»____________ 2022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5292" w:rsidRPr="00305543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30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сведения о многоквартирном доме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Пограничный округ,  </w:t>
      </w:r>
      <w:proofErr w:type="spellStart"/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пгт</w:t>
      </w:r>
      <w:proofErr w:type="spellEnd"/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Пограничный,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ул. Советская, д. 65 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-</w:t>
      </w:r>
      <w:r w:rsidRPr="003055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055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25:14:040202:1756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многоквартирный жилой дом</w:t>
      </w: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F53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1989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нет.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F53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45%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нет  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отсутствует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есть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F53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отсутствует акт о непригодности проживания 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05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4395  </w:t>
      </w:r>
      <w:proofErr w:type="spellStart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1282,2  </w:t>
      </w:r>
      <w:proofErr w:type="spellStart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730,5 </w:t>
      </w:r>
      <w:proofErr w:type="spellStart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1  шт.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нет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 нет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3055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2987 </w:t>
      </w:r>
      <w:proofErr w:type="spellStart"/>
      <w:r w:rsidRPr="003055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м.кв</w:t>
      </w:r>
      <w:proofErr w:type="spellEnd"/>
      <w:r w:rsidRPr="003055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- </w:t>
      </w:r>
      <w:r w:rsidRPr="003055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25:14:040202:891</w:t>
      </w: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43">
        <w:rPr>
          <w:rFonts w:ascii="Times New Roman" w:eastAsia="Times New Roman" w:hAnsi="Times New Roman" w:cs="Times New Roman"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Бетонные сборные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 сборные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05543" w:rsidRPr="00305543" w:rsidTr="0055238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43" w:rsidRPr="00305543" w:rsidRDefault="00305543" w:rsidP="003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543" w:rsidRPr="00305543" w:rsidRDefault="00305543" w:rsidP="003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P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5543" w:rsidRDefault="0030554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5543">
        <w:rPr>
          <w:rFonts w:ascii="Times New Roman" w:hAnsi="Times New Roman" w:cs="Times New Roman"/>
          <w:sz w:val="26"/>
          <w:szCs w:val="26"/>
        </w:rPr>
        <w:t>2022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Pr="00F36FF7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F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:rsidR="003D4CF7" w:rsidRPr="00F36FF7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конкурса  по адресу: </w:t>
      </w:r>
      <w:proofErr w:type="spellStart"/>
      <w:r w:rsidR="00D4386C"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Погр</w:t>
      </w:r>
      <w:r w:rsidR="00523BAA"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аничная, ул. </w:t>
      </w:r>
      <w:r w:rsidR="00F36FF7"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Советская</w:t>
      </w:r>
      <w:r w:rsidR="00523BAA"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д. </w:t>
      </w:r>
      <w:r w:rsidR="00F36FF7"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>65</w:t>
      </w:r>
      <w:r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D4CF7" w:rsidRPr="00C72144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FF7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</w:p>
    <w:p w:rsidR="003D4CF7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дезинсекция подвалов.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4 раза в месяц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4 раза в месяц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2 раза в месяц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2 раза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0,91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1,52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14 раз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защиты.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5 лет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1 раз в год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0,125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0,16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результатам осмотра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 xml:space="preserve">    1 раз в год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0,525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</w:t>
            </w: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многоквартирных домов: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F36FF7" w:rsidRPr="00305543" w:rsidRDefault="00F36FF7" w:rsidP="005523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договорам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по договорам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0,0125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0,135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F36FF7" w:rsidRPr="00F306DD" w:rsidTr="00873EDD">
        <w:tc>
          <w:tcPr>
            <w:tcW w:w="567" w:type="dxa"/>
          </w:tcPr>
          <w:p w:rsidR="00F36FF7" w:rsidRPr="00305543" w:rsidRDefault="00F36FF7" w:rsidP="0055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23" w:type="dxa"/>
          </w:tcPr>
          <w:p w:rsidR="00F36FF7" w:rsidRPr="00305543" w:rsidRDefault="00F36FF7" w:rsidP="00552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proofErr w:type="gram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05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43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</w:tr>
      <w:tr w:rsidR="00F36FF7" w:rsidRPr="00105E92" w:rsidTr="00873EDD">
        <w:tc>
          <w:tcPr>
            <w:tcW w:w="7728" w:type="dxa"/>
            <w:gridSpan w:val="3"/>
          </w:tcPr>
          <w:p w:rsidR="00F36FF7" w:rsidRPr="00305543" w:rsidRDefault="00F36FF7" w:rsidP="00552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055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F36FF7" w:rsidRPr="00305543" w:rsidRDefault="00F36FF7" w:rsidP="0055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055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21</w:t>
            </w:r>
            <w:r w:rsidRPr="003055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,68</w:t>
            </w:r>
          </w:p>
        </w:tc>
      </w:tr>
    </w:tbl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Pr="00F36FF7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D4CF7" w:rsidRPr="00105E92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36FF7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105E92" w:rsidTr="00873EDD">
        <w:tc>
          <w:tcPr>
            <w:tcW w:w="817" w:type="dxa"/>
          </w:tcPr>
          <w:p w:rsidR="00105E92" w:rsidRDefault="000E4160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E92" w:rsidRDefault="00105E92" w:rsidP="0010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05E92" w:rsidRDefault="00105E92" w:rsidP="0010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6E45" w:rsidRPr="00105E92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105E92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E9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P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Pr="00DD2DFF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36FF7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105E92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05E92" w:rsidRPr="00866B26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КГУП «Примтеплоэнерго»</w:t>
            </w:r>
          </w:p>
        </w:tc>
        <w:tc>
          <w:tcPr>
            <w:tcW w:w="2552" w:type="dxa"/>
          </w:tcPr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Пограничный,</w:t>
            </w:r>
          </w:p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Карла-Макса 1б</w:t>
            </w: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МУП  «</w:t>
            </w: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Коммунсервис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09" w:type="dxa"/>
          </w:tcPr>
          <w:p w:rsidR="00105E92" w:rsidRDefault="00105E92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:rsidR="00105E92" w:rsidRDefault="00105E92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 Маркса, д.</w:t>
            </w:r>
            <w:r w:rsidRPr="00683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1, к. Б</w:t>
            </w:r>
          </w:p>
          <w:p w:rsidR="00105E92" w:rsidRPr="0068395E" w:rsidRDefault="003063B6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0" w:history="1">
              <w:r w:rsidR="00105E92" w:rsidRPr="0068395E"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pgr_kommunserviz@mail.ru</w:t>
              </w:r>
            </w:hyperlink>
            <w:r w:rsidR="00105E92" w:rsidRPr="00683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:rsidTr="00873EDD">
        <w:tc>
          <w:tcPr>
            <w:tcW w:w="857" w:type="dxa"/>
          </w:tcPr>
          <w:p w:rsidR="00105E92" w:rsidRPr="00514460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446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105E92" w:rsidRPr="00514460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460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5144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105E92" w:rsidRPr="00514460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Обращение с твердыми коммунальными отходами</w:t>
            </w:r>
          </w:p>
        </w:tc>
        <w:tc>
          <w:tcPr>
            <w:tcW w:w="3509" w:type="dxa"/>
          </w:tcPr>
          <w:p w:rsidR="00105E92" w:rsidRPr="00514460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105E92" w:rsidRPr="00514460" w:rsidRDefault="00B215C8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Ят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105E92" w:rsidRPr="00514460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72"/>
    <w:rsid w:val="000524AA"/>
    <w:rsid w:val="000677BA"/>
    <w:rsid w:val="000D5FDC"/>
    <w:rsid w:val="000E09A1"/>
    <w:rsid w:val="000E4160"/>
    <w:rsid w:val="00105E92"/>
    <w:rsid w:val="0012158F"/>
    <w:rsid w:val="00140A32"/>
    <w:rsid w:val="00151977"/>
    <w:rsid w:val="001617C1"/>
    <w:rsid w:val="001739F7"/>
    <w:rsid w:val="00181180"/>
    <w:rsid w:val="001B1326"/>
    <w:rsid w:val="001D579A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5D2D"/>
    <w:rsid w:val="002F4149"/>
    <w:rsid w:val="002F4675"/>
    <w:rsid w:val="00305543"/>
    <w:rsid w:val="003063B6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42E0C"/>
    <w:rsid w:val="00443D19"/>
    <w:rsid w:val="00453B2D"/>
    <w:rsid w:val="00496D33"/>
    <w:rsid w:val="004975C0"/>
    <w:rsid w:val="004C77D5"/>
    <w:rsid w:val="004E3EAA"/>
    <w:rsid w:val="004F11DE"/>
    <w:rsid w:val="0050075E"/>
    <w:rsid w:val="00514460"/>
    <w:rsid w:val="00523BAA"/>
    <w:rsid w:val="00543ACC"/>
    <w:rsid w:val="00554A60"/>
    <w:rsid w:val="00555E45"/>
    <w:rsid w:val="00563D5A"/>
    <w:rsid w:val="00567C53"/>
    <w:rsid w:val="00574A4B"/>
    <w:rsid w:val="00585BEA"/>
    <w:rsid w:val="00594BA8"/>
    <w:rsid w:val="005A7F77"/>
    <w:rsid w:val="005C3F3C"/>
    <w:rsid w:val="005D1990"/>
    <w:rsid w:val="005D65B7"/>
    <w:rsid w:val="005D7DA9"/>
    <w:rsid w:val="005E5292"/>
    <w:rsid w:val="005E536F"/>
    <w:rsid w:val="00620A75"/>
    <w:rsid w:val="0064265D"/>
    <w:rsid w:val="00656082"/>
    <w:rsid w:val="00657430"/>
    <w:rsid w:val="00670040"/>
    <w:rsid w:val="0068395E"/>
    <w:rsid w:val="006C1E78"/>
    <w:rsid w:val="006E0086"/>
    <w:rsid w:val="006F1BDA"/>
    <w:rsid w:val="0070308E"/>
    <w:rsid w:val="0073657B"/>
    <w:rsid w:val="0079120B"/>
    <w:rsid w:val="007A4E3A"/>
    <w:rsid w:val="00841E9A"/>
    <w:rsid w:val="008420E8"/>
    <w:rsid w:val="00866B26"/>
    <w:rsid w:val="00867D9B"/>
    <w:rsid w:val="00873EDD"/>
    <w:rsid w:val="008759A3"/>
    <w:rsid w:val="009308F8"/>
    <w:rsid w:val="009328B6"/>
    <w:rsid w:val="00937932"/>
    <w:rsid w:val="009918B7"/>
    <w:rsid w:val="009921F1"/>
    <w:rsid w:val="009A32B5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F6FA2"/>
    <w:rsid w:val="00B21522"/>
    <w:rsid w:val="00B215C8"/>
    <w:rsid w:val="00B21699"/>
    <w:rsid w:val="00B220D7"/>
    <w:rsid w:val="00B34C3E"/>
    <w:rsid w:val="00B35BC5"/>
    <w:rsid w:val="00BA0201"/>
    <w:rsid w:val="00BA14AC"/>
    <w:rsid w:val="00BA3A74"/>
    <w:rsid w:val="00BA5849"/>
    <w:rsid w:val="00BA7DD9"/>
    <w:rsid w:val="00C21337"/>
    <w:rsid w:val="00C24D99"/>
    <w:rsid w:val="00C37E41"/>
    <w:rsid w:val="00C70F5B"/>
    <w:rsid w:val="00C97B8C"/>
    <w:rsid w:val="00CA180F"/>
    <w:rsid w:val="00CD4060"/>
    <w:rsid w:val="00D12F7F"/>
    <w:rsid w:val="00D4386C"/>
    <w:rsid w:val="00D55707"/>
    <w:rsid w:val="00D704C8"/>
    <w:rsid w:val="00D7324D"/>
    <w:rsid w:val="00D8395D"/>
    <w:rsid w:val="00DB346A"/>
    <w:rsid w:val="00DC2A97"/>
    <w:rsid w:val="00DD2DFF"/>
    <w:rsid w:val="00E06D96"/>
    <w:rsid w:val="00EE0129"/>
    <w:rsid w:val="00F306DD"/>
    <w:rsid w:val="00F36FF7"/>
    <w:rsid w:val="00F53F61"/>
    <w:rsid w:val="00FA5AF3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gr_kommunservi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1E17-0E0C-4C65-B84D-21B94DEB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15804</Words>
  <Characters>90087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60</cp:revision>
  <cp:lastPrinted>2022-01-11T23:38:00Z</cp:lastPrinted>
  <dcterms:created xsi:type="dcterms:W3CDTF">2020-10-29T04:04:00Z</dcterms:created>
  <dcterms:modified xsi:type="dcterms:W3CDTF">2022-01-19T02:38:00Z</dcterms:modified>
</cp:coreProperties>
</file>